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B7D7" w14:textId="3A0A3982" w:rsidR="00712BBF" w:rsidRDefault="0048583B" w:rsidP="00997C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A5B7D3" wp14:editId="3C0C9244">
                <wp:simplePos x="0" y="0"/>
                <wp:positionH relativeFrom="column">
                  <wp:posOffset>47625</wp:posOffset>
                </wp:positionH>
                <wp:positionV relativeFrom="paragraph">
                  <wp:posOffset>4162425</wp:posOffset>
                </wp:positionV>
                <wp:extent cx="6257925" cy="3162300"/>
                <wp:effectExtent l="0" t="0" r="28575" b="19050"/>
                <wp:wrapNone/>
                <wp:docPr id="7197" name="Text Box 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4316E2" w14:textId="5D507BA2" w:rsidR="00590F74" w:rsidRDefault="004C3FEA" w:rsidP="004C3FEA">
                            <w:r>
                              <w:t>In order to</w:t>
                            </w:r>
                            <w:r w:rsidR="005F5AF7" w:rsidRPr="005F5AF7">
                              <w:t xml:space="preserve"> </w:t>
                            </w:r>
                            <w:r>
                              <w:t>maximise performance, I would recommend using</w:t>
                            </w:r>
                            <w:r w:rsidR="005F5AF7" w:rsidRPr="005F5AF7">
                              <w:t xml:space="preserve"> some of the following strategies:</w:t>
                            </w:r>
                            <w:r w:rsidR="00AC1A34">
                              <w:t>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4C3FEA" w:rsidRPr="005F5AF7" w14:paraId="26668DC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  <w:shd w:val="clear" w:color="auto" w:fill="DAEEF3" w:themeFill="accent5" w:themeFillTint="33"/>
                                </w:tcPr>
                                <w:p w14:paraId="05E09D91" w14:textId="77777777" w:rsidR="004C3FEA" w:rsidRPr="005F5AF7" w:rsidRDefault="004C3FEA" w:rsidP="004C3FEA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F5AF7">
                                    <w:rPr>
                                      <w:b/>
                                      <w:bCs/>
                                    </w:rPr>
                                    <w:t>Strategy</w:t>
                                  </w:r>
                                </w:p>
                              </w:tc>
                            </w:tr>
                            <w:tr w:rsidR="004C3FEA" w:rsidRPr="005F5AF7" w14:paraId="73053A13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7595B0A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Produce a study planner to ensure regular study each week</w:t>
                                  </w:r>
                                </w:p>
                              </w:tc>
                            </w:tr>
                            <w:tr w:rsidR="004C3FEA" w:rsidRPr="005F5AF7" w14:paraId="16C540C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2A91DF91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Revise course notes</w:t>
                                  </w:r>
                                </w:p>
                              </w:tc>
                            </w:tr>
                            <w:tr w:rsidR="004C3FEA" w:rsidRPr="005F5AF7" w14:paraId="6105ED45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2830D7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Complete all homework tasks set and on time</w:t>
                                  </w:r>
                                </w:p>
                              </w:tc>
                            </w:tr>
                            <w:tr w:rsidR="004C3FEA" w:rsidRPr="005F5AF7" w14:paraId="3FB7CE0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B6C537F" w14:textId="73A3D888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Attend supported study classes on offer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C3FEA" w:rsidRPr="005F5AF7" w14:paraId="3DB434D0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9680717" w14:textId="4D9DBEAD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Attempt SQA past examination questions</w:t>
                                  </w:r>
                                  <w:r>
                                    <w:t xml:space="preserve"> regularly throughout the year</w:t>
                                  </w:r>
                                </w:p>
                              </w:tc>
                            </w:tr>
                            <w:tr w:rsidR="004C3FEA" w:rsidRPr="005F5AF7" w14:paraId="0028B93D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55AD3D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Inform the teacher of areas of work that are proving problematic</w:t>
                                  </w:r>
                                </w:p>
                              </w:tc>
                            </w:tr>
                            <w:tr w:rsidR="004C3FEA" w:rsidRPr="005F5AF7" w14:paraId="2DE476B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5570837" w14:textId="7B3EAE69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>
                                    <w:t>Work with a friend</w:t>
                                  </w:r>
                                  <w:r w:rsidRPr="005F5AF7">
                                    <w:t xml:space="preserve"> to share ideas and complete tasks</w:t>
                                  </w:r>
                                </w:p>
                              </w:tc>
                            </w:tr>
                            <w:tr w:rsidR="004C3FEA" w:rsidRPr="005F5AF7" w14:paraId="703C7D4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9C4F91E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Apply more effort in class to ensure all work is complete</w:t>
                                  </w:r>
                                </w:p>
                              </w:tc>
                            </w:tr>
                            <w:tr w:rsidR="004C3FEA" w:rsidRPr="005F5AF7" w14:paraId="4589CBA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B9E80B1" w14:textId="0BAB20B7" w:rsidR="004C3FEA" w:rsidRPr="005F5AF7" w:rsidRDefault="004C3FEA" w:rsidP="00046993">
                                  <w:pPr>
                                    <w:spacing w:line="276" w:lineRule="auto"/>
                                  </w:pPr>
                                  <w:r w:rsidRPr="005F5AF7">
                                    <w:t xml:space="preserve">Make use of on-line learning resources such </w:t>
                                  </w:r>
                                  <w:r>
                                    <w:t xml:space="preserve">as </w:t>
                                  </w:r>
                                  <w:r w:rsidR="0048583B" w:rsidRPr="0048583B">
                                    <w:t>www.advancedhighermaths.co.uk/</w:t>
                                  </w:r>
                                </w:p>
                              </w:tc>
                            </w:tr>
                            <w:tr w:rsidR="004C3FEA" w:rsidRPr="005F5AF7" w14:paraId="47C18FE8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A5A4D36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Manage time to ensure all questions in an examination can be attempted</w:t>
                                  </w:r>
                                </w:p>
                              </w:tc>
                            </w:tr>
                            <w:tr w:rsidR="004C3FEA" w:rsidRPr="005F5AF7" w14:paraId="6B88479E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67BA8F78" w14:textId="1C211204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Ensure layouts and procedures for calculations are followed</w:t>
                                  </w:r>
                                </w:p>
                              </w:tc>
                            </w:tr>
                            <w:tr w:rsidR="004C3FEA" w:rsidRPr="005F5AF7" w14:paraId="00A48BA6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9D99AF8" w14:textId="583D66BC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Engage more with classroom discussions to develop knowledge and understanding</w:t>
                                  </w:r>
                                </w:p>
                              </w:tc>
                            </w:tr>
                          </w:tbl>
                          <w:p w14:paraId="5D656C54" w14:textId="77777777" w:rsidR="0055345A" w:rsidRPr="005F5AF7" w:rsidRDefault="0055345A" w:rsidP="004C3F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B7D3" id="_x0000_t202" coordsize="21600,21600" o:spt="202" path="m,l,21600r21600,l21600,xe">
                <v:stroke joinstyle="miter"/>
                <v:path gradientshapeok="t" o:connecttype="rect"/>
              </v:shapetype>
              <v:shape id="Text Box 7197" o:spid="_x0000_s1026" type="#_x0000_t202" style="position:absolute;margin-left:3.75pt;margin-top:327.75pt;width:492.75pt;height:24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" fillcolor="window" strokeweight=".5pt">
                <v:path arrowok="t"/>
                <v:textbox>
                  <w:txbxContent>
                    <w:p w14:paraId="7D4316E2" w14:textId="5D507BA2" w:rsidR="00590F74" w:rsidRDefault="004C3FEA" w:rsidP="004C3FEA">
                      <w:r>
                        <w:t>In order to</w:t>
                      </w:r>
                      <w:r w:rsidR="005F5AF7" w:rsidRPr="005F5AF7">
                        <w:t xml:space="preserve"> </w:t>
                      </w:r>
                      <w:r>
                        <w:t>maximise performance, I would recommend using</w:t>
                      </w:r>
                      <w:r w:rsidR="005F5AF7" w:rsidRPr="005F5AF7">
                        <w:t xml:space="preserve"> some of the following strategies:</w:t>
                      </w:r>
                      <w:r w:rsidR="00AC1A34">
                        <w:t>-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4C3FEA" w:rsidRPr="005F5AF7" w14:paraId="26668DC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  <w:shd w:val="clear" w:color="auto" w:fill="DAEEF3" w:themeFill="accent5" w:themeFillTint="33"/>
                          </w:tcPr>
                          <w:p w14:paraId="05E09D91" w14:textId="77777777" w:rsidR="004C3FEA" w:rsidRPr="005F5AF7" w:rsidRDefault="004C3FEA" w:rsidP="004C3FEA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5F5AF7">
                              <w:rPr>
                                <w:b/>
                                <w:bCs/>
                              </w:rPr>
                              <w:t>Strategy</w:t>
                            </w:r>
                          </w:p>
                        </w:tc>
                      </w:tr>
                      <w:tr w:rsidR="004C3FEA" w:rsidRPr="005F5AF7" w14:paraId="73053A13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7595B0A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Produce a study planner to ensure regular study each week</w:t>
                            </w:r>
                          </w:p>
                        </w:tc>
                      </w:tr>
                      <w:tr w:rsidR="004C3FEA" w:rsidRPr="005F5AF7" w14:paraId="16C540C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2A91DF91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Revise course notes</w:t>
                            </w:r>
                          </w:p>
                        </w:tc>
                      </w:tr>
                      <w:tr w:rsidR="004C3FEA" w:rsidRPr="005F5AF7" w14:paraId="6105ED45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2830D7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Complete all homework tasks set and on time</w:t>
                            </w:r>
                          </w:p>
                        </w:tc>
                      </w:tr>
                      <w:tr w:rsidR="004C3FEA" w:rsidRPr="005F5AF7" w14:paraId="3FB7CE0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B6C537F" w14:textId="73A3D888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Attend supported study classes on offer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4C3FEA" w:rsidRPr="005F5AF7" w14:paraId="3DB434D0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9680717" w14:textId="4D9DBEAD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Attempt SQA past examination questions</w:t>
                            </w:r>
                            <w:r>
                              <w:t xml:space="preserve"> regularly throughout the year</w:t>
                            </w:r>
                          </w:p>
                        </w:tc>
                      </w:tr>
                      <w:tr w:rsidR="004C3FEA" w:rsidRPr="005F5AF7" w14:paraId="0028B93D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55AD3D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Inform the teacher of areas of work that are proving problematic</w:t>
                            </w:r>
                          </w:p>
                        </w:tc>
                      </w:tr>
                      <w:tr w:rsidR="004C3FEA" w:rsidRPr="005F5AF7" w14:paraId="2DE476B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5570837" w14:textId="7B3EAE69" w:rsidR="004C3FEA" w:rsidRPr="005F5AF7" w:rsidRDefault="004C3FEA" w:rsidP="004C3FEA">
                            <w:pPr>
                              <w:spacing w:line="276" w:lineRule="auto"/>
                            </w:pPr>
                            <w:r>
                              <w:t>Work with a friend</w:t>
                            </w:r>
                            <w:r w:rsidRPr="005F5AF7">
                              <w:t xml:space="preserve"> to share ideas and complete tasks</w:t>
                            </w:r>
                          </w:p>
                        </w:tc>
                      </w:tr>
                      <w:tr w:rsidR="004C3FEA" w:rsidRPr="005F5AF7" w14:paraId="703C7D4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9C4F91E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Apply more effort in class to ensure all work is complete</w:t>
                            </w:r>
                          </w:p>
                        </w:tc>
                      </w:tr>
                      <w:tr w:rsidR="004C3FEA" w:rsidRPr="005F5AF7" w14:paraId="4589CBA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B9E80B1" w14:textId="0BAB20B7" w:rsidR="004C3FEA" w:rsidRPr="005F5AF7" w:rsidRDefault="004C3FEA" w:rsidP="00046993">
                            <w:pPr>
                              <w:spacing w:line="276" w:lineRule="auto"/>
                            </w:pPr>
                            <w:r w:rsidRPr="005F5AF7">
                              <w:t xml:space="preserve">Make use of on-line learning resources such </w:t>
                            </w:r>
                            <w:r>
                              <w:t xml:space="preserve">as </w:t>
                            </w:r>
                            <w:r w:rsidR="0048583B" w:rsidRPr="0048583B">
                              <w:t>www.advancedhighermaths.co.uk/</w:t>
                            </w:r>
                          </w:p>
                        </w:tc>
                      </w:tr>
                      <w:tr w:rsidR="004C3FEA" w:rsidRPr="005F5AF7" w14:paraId="47C18FE8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A5A4D36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Manage time to ensure all questions in an examination can be attempted</w:t>
                            </w:r>
                          </w:p>
                        </w:tc>
                      </w:tr>
                      <w:tr w:rsidR="004C3FEA" w:rsidRPr="005F5AF7" w14:paraId="6B88479E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67BA8F78" w14:textId="1C211204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Ensure layouts and procedures for calculations are followed</w:t>
                            </w:r>
                          </w:p>
                        </w:tc>
                      </w:tr>
                      <w:tr w:rsidR="004C3FEA" w:rsidRPr="005F5AF7" w14:paraId="00A48BA6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9D99AF8" w14:textId="583D66BC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Engage more with classroom discussions to develop knowledge and understanding</w:t>
                            </w:r>
                          </w:p>
                        </w:tc>
                      </w:tr>
                    </w:tbl>
                    <w:p w14:paraId="5D656C54" w14:textId="77777777" w:rsidR="0055345A" w:rsidRPr="005F5AF7" w:rsidRDefault="0055345A" w:rsidP="004C3F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798EA8E" wp14:editId="354D154E">
                <wp:simplePos x="0" y="0"/>
                <wp:positionH relativeFrom="column">
                  <wp:posOffset>47625</wp:posOffset>
                </wp:positionH>
                <wp:positionV relativeFrom="paragraph">
                  <wp:posOffset>7591425</wp:posOffset>
                </wp:positionV>
                <wp:extent cx="6254115" cy="1898650"/>
                <wp:effectExtent l="0" t="0" r="1333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115" cy="189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D6363" w14:textId="05D90118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Websites:</w:t>
                            </w:r>
                          </w:p>
                          <w:p w14:paraId="710BA37F" w14:textId="77777777" w:rsidR="00BA58AB" w:rsidRDefault="00BA58AB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A60A066" w14:textId="351D4702" w:rsidR="0048583B" w:rsidRDefault="00BA58AB" w:rsidP="004C3FEA">
                            <w:pPr>
                              <w:spacing w:after="0"/>
                              <w:jc w:val="both"/>
                            </w:pPr>
                            <w:hyperlink r:id="rId8" w:history="1">
                              <w:r w:rsidR="0048583B" w:rsidRPr="00363F77">
                                <w:rPr>
                                  <w:rStyle w:val="Hyperlink"/>
                                </w:rPr>
                                <w:t>https://www.advancedhighermaths.co.uk/</w:t>
                              </w:r>
                            </w:hyperlink>
                          </w:p>
                          <w:p w14:paraId="4A0EB25A" w14:textId="77F63E3F" w:rsidR="00046993" w:rsidRDefault="00BA58AB" w:rsidP="004C3FEA">
                            <w:pPr>
                              <w:spacing w:after="0"/>
                              <w:jc w:val="both"/>
                            </w:pPr>
                            <w:hyperlink r:id="rId9" w:history="1">
                              <w:r w:rsidR="0048583B" w:rsidRPr="00363F77">
                                <w:rPr>
                                  <w:rStyle w:val="Hyperlink"/>
                                </w:rPr>
                                <w:t>https://www.sqa.org.uk/pastpapers/findpastpaper.htm</w:t>
                              </w:r>
                            </w:hyperlink>
                          </w:p>
                          <w:p w14:paraId="5F4C5838" w14:textId="3BE7E136" w:rsidR="0048583B" w:rsidRDefault="00BA58AB" w:rsidP="004C3FEA">
                            <w:pPr>
                              <w:spacing w:after="0"/>
                              <w:jc w:val="both"/>
                            </w:pPr>
                            <w:hyperlink r:id="rId10" w:history="1">
                              <w:r w:rsidR="0048583B" w:rsidRPr="00363F77">
                                <w:rPr>
                                  <w:rStyle w:val="Hyperlink"/>
                                </w:rPr>
                                <w:t>www.scholar.hw.ac.uk</w:t>
                              </w:r>
                            </w:hyperlink>
                          </w:p>
                          <w:p w14:paraId="6A811A32" w14:textId="77777777" w:rsidR="0048583B" w:rsidRDefault="0048583B" w:rsidP="004C3FEA">
                            <w:pPr>
                              <w:spacing w:after="0"/>
                              <w:jc w:val="both"/>
                            </w:pPr>
                          </w:p>
                          <w:p w14:paraId="195C3011" w14:textId="77777777" w:rsidR="00046993" w:rsidRPr="00046993" w:rsidRDefault="00046993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F616BE" w14:textId="2199B165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Point of contact:</w:t>
                            </w:r>
                          </w:p>
                          <w:p w14:paraId="5A630D43" w14:textId="14D37A4D" w:rsidR="00852DED" w:rsidRPr="004C3FEA" w:rsidRDefault="004C3FEA" w:rsidP="004C3FEA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4C3FEA">
                              <w:rPr>
                                <w:color w:val="000000" w:themeColor="text1"/>
                              </w:rPr>
                              <w:t>Miss Mackay - Principal Teacher of Mathematics</w:t>
                            </w:r>
                          </w:p>
                          <w:p w14:paraId="2C6792B0" w14:textId="4900D1F2" w:rsidR="00852DED" w:rsidRPr="00FA5DCB" w:rsidRDefault="00852DED" w:rsidP="00852DE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EA8E" id="Text Box 1" o:spid="_x0000_s1027" type="#_x0000_t202" style="position:absolute;margin-left:3.75pt;margin-top:597.75pt;width:492.45pt;height:149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" fillcolor="window" strokeweight=".5pt">
                <v:path arrowok="t"/>
                <v:textbox>
                  <w:txbxContent>
                    <w:p w14:paraId="409D6363" w14:textId="05D90118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Websites:</w:t>
                      </w:r>
                    </w:p>
                    <w:p w14:paraId="710BA37F" w14:textId="77777777" w:rsidR="00BA58AB" w:rsidRDefault="00BA58AB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4A60A066" w14:textId="351D4702" w:rsidR="0048583B" w:rsidRDefault="00BA58AB" w:rsidP="004C3FEA">
                      <w:pPr>
                        <w:spacing w:after="0"/>
                        <w:jc w:val="both"/>
                      </w:pPr>
                      <w:hyperlink r:id="rId11" w:history="1">
                        <w:r w:rsidR="0048583B" w:rsidRPr="00363F77">
                          <w:rPr>
                            <w:rStyle w:val="Hyperlink"/>
                          </w:rPr>
                          <w:t>https://www.advancedhighermaths.co.uk/</w:t>
                        </w:r>
                      </w:hyperlink>
                    </w:p>
                    <w:p w14:paraId="4A0EB25A" w14:textId="77F63E3F" w:rsidR="00046993" w:rsidRDefault="00BA58AB" w:rsidP="004C3FEA">
                      <w:pPr>
                        <w:spacing w:after="0"/>
                        <w:jc w:val="both"/>
                      </w:pPr>
                      <w:hyperlink r:id="rId12" w:history="1">
                        <w:r w:rsidR="0048583B" w:rsidRPr="00363F77">
                          <w:rPr>
                            <w:rStyle w:val="Hyperlink"/>
                          </w:rPr>
                          <w:t>https://www.sqa.org.uk/pastpapers/findpastpaper.htm</w:t>
                        </w:r>
                      </w:hyperlink>
                    </w:p>
                    <w:p w14:paraId="5F4C5838" w14:textId="3BE7E136" w:rsidR="0048583B" w:rsidRDefault="00BA58AB" w:rsidP="004C3FEA">
                      <w:pPr>
                        <w:spacing w:after="0"/>
                        <w:jc w:val="both"/>
                      </w:pPr>
                      <w:hyperlink r:id="rId13" w:history="1">
                        <w:r w:rsidR="0048583B" w:rsidRPr="00363F77">
                          <w:rPr>
                            <w:rStyle w:val="Hyperlink"/>
                          </w:rPr>
                          <w:t>www.scholar.hw.ac.uk</w:t>
                        </w:r>
                      </w:hyperlink>
                    </w:p>
                    <w:p w14:paraId="6A811A32" w14:textId="77777777" w:rsidR="0048583B" w:rsidRDefault="0048583B" w:rsidP="004C3FEA">
                      <w:pPr>
                        <w:spacing w:after="0"/>
                        <w:jc w:val="both"/>
                      </w:pPr>
                    </w:p>
                    <w:p w14:paraId="195C3011" w14:textId="77777777" w:rsidR="00046993" w:rsidRPr="00046993" w:rsidRDefault="00046993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F616BE" w14:textId="2199B165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Point of contact:</w:t>
                      </w:r>
                    </w:p>
                    <w:p w14:paraId="5A630D43" w14:textId="14D37A4D" w:rsidR="00852DED" w:rsidRPr="004C3FEA" w:rsidRDefault="004C3FEA" w:rsidP="004C3FEA">
                      <w:pPr>
                        <w:spacing w:after="0"/>
                        <w:jc w:val="both"/>
                        <w:rPr>
                          <w:rFonts w:eastAsia="Times New Roman" w:cs="Times New Roman"/>
                          <w:color w:val="000000" w:themeColor="text1"/>
                          <w:lang w:eastAsia="en-GB"/>
                        </w:rPr>
                      </w:pPr>
                      <w:r w:rsidRPr="004C3FEA">
                        <w:rPr>
                          <w:color w:val="000000" w:themeColor="text1"/>
                        </w:rPr>
                        <w:t>Miss Mackay - Principal Teacher of Mathematics</w:t>
                      </w:r>
                    </w:p>
                    <w:p w14:paraId="2C6792B0" w14:textId="4900D1F2" w:rsidR="00852DED" w:rsidRPr="00FA5DCB" w:rsidRDefault="00852DED" w:rsidP="00852DED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9B9B9D" wp14:editId="3B52F347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255385" cy="3895725"/>
                <wp:effectExtent l="0" t="0" r="12065" b="28575"/>
                <wp:wrapNone/>
                <wp:docPr id="7194" name="Text Box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5385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F961CE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42"/>
                            </w:tblGrid>
                            <w:tr w:rsidR="0048583B" w:rsidRPr="005F5AF7" w14:paraId="0217ACB9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  <w:shd w:val="clear" w:color="auto" w:fill="DAEEF3" w:themeFill="accent5" w:themeFillTint="33"/>
                                </w:tcPr>
                                <w:p w14:paraId="15C3581A" w14:textId="77777777" w:rsidR="0048583B" w:rsidRPr="005F5AF7" w:rsidRDefault="0048583B" w:rsidP="00390A6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Course Outline</w:t>
                                  </w:r>
                                </w:p>
                              </w:tc>
                            </w:tr>
                            <w:tr w:rsidR="0048583B" w:rsidRPr="005F5AF7" w14:paraId="6C73079B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149EF6D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Partial Fractions</w:t>
                                  </w:r>
                                </w:p>
                              </w:tc>
                            </w:tr>
                            <w:tr w:rsidR="0048583B" w:rsidRPr="005F5AF7" w14:paraId="22EB2991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3F7C271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Binomial Theorem</w:t>
                                  </w:r>
                                </w:p>
                              </w:tc>
                            </w:tr>
                            <w:tr w:rsidR="0048583B" w:rsidRPr="005F5AF7" w14:paraId="341296D9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2A66237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Differentiation</w:t>
                                  </w:r>
                                </w:p>
                              </w:tc>
                            </w:tr>
                            <w:tr w:rsidR="0048583B" w:rsidRPr="005F5AF7" w14:paraId="38734C1E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4831C585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Further Differentiation</w:t>
                                  </w:r>
                                </w:p>
                              </w:tc>
                            </w:tr>
                            <w:tr w:rsidR="0048583B" w:rsidRPr="005F5AF7" w14:paraId="2A341C4E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A3BFBB5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Integration</w:t>
                                  </w:r>
                                </w:p>
                              </w:tc>
                            </w:tr>
                            <w:tr w:rsidR="0048583B" w:rsidRPr="005F5AF7" w14:paraId="170CCE27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C2EB61A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Further Integration</w:t>
                                  </w:r>
                                </w:p>
                              </w:tc>
                            </w:tr>
                            <w:tr w:rsidR="0048583B" w:rsidRPr="005F5AF7" w14:paraId="7134A246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14D6550" w14:textId="77777777" w:rsidR="0048583B" w:rsidRDefault="0048583B" w:rsidP="00390A61">
                                  <w:pPr>
                                    <w:jc w:val="both"/>
                                  </w:pPr>
                                  <w:r>
                                    <w:t>Applications of Calculus</w:t>
                                  </w:r>
                                </w:p>
                              </w:tc>
                            </w:tr>
                            <w:tr w:rsidR="0048583B" w:rsidRPr="005F5AF7" w14:paraId="099365C3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B424D12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Complex Numbers</w:t>
                                  </w:r>
                                </w:p>
                              </w:tc>
                            </w:tr>
                            <w:tr w:rsidR="0048583B" w:rsidRPr="005F5AF7" w14:paraId="646D552C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76B3A27C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Solving Differential Equations</w:t>
                                  </w:r>
                                </w:p>
                              </w:tc>
                            </w:tr>
                            <w:tr w:rsidR="0048583B" w:rsidRPr="005F5AF7" w14:paraId="53EE140B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51696900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Sequences and Series</w:t>
                                  </w:r>
                                </w:p>
                              </w:tc>
                            </w:tr>
                            <w:tr w:rsidR="0048583B" w:rsidRPr="005F5AF7" w14:paraId="2E166DBE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F83CB2D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Proofs</w:t>
                                  </w:r>
                                </w:p>
                              </w:tc>
                            </w:tr>
                            <w:tr w:rsidR="0048583B" w:rsidRPr="005F5AF7" w14:paraId="2957F2A7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D7CD72F" w14:textId="77777777" w:rsidR="0048583B" w:rsidRDefault="0048583B" w:rsidP="00390A61">
                                  <w:pPr>
                                    <w:jc w:val="both"/>
                                  </w:pPr>
                                  <w:r>
                                    <w:t>Number Theory</w:t>
                                  </w:r>
                                </w:p>
                              </w:tc>
                            </w:tr>
                            <w:tr w:rsidR="0048583B" w:rsidRPr="005F5AF7" w14:paraId="06C306F5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E04BC92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Properties of Functions</w:t>
                                  </w:r>
                                </w:p>
                              </w:tc>
                            </w:tr>
                            <w:tr w:rsidR="0048583B" w:rsidRPr="005F5AF7" w14:paraId="162E7A6D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2EE9749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Gaussian Elimination</w:t>
                                  </w:r>
                                </w:p>
                              </w:tc>
                            </w:tr>
                            <w:tr w:rsidR="0048583B" w:rsidRPr="005F5AF7" w14:paraId="089261C4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01B7634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Matrices</w:t>
                                  </w:r>
                                </w:p>
                              </w:tc>
                            </w:tr>
                            <w:tr w:rsidR="0048583B" w:rsidRPr="005F5AF7" w14:paraId="62E040CE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72BD4A82" w14:textId="77777777" w:rsidR="0048583B" w:rsidRPr="003E688F" w:rsidRDefault="0048583B" w:rsidP="00390A61">
                                  <w:pPr>
                                    <w:jc w:val="both"/>
                                  </w:pPr>
                                  <w:r>
                                    <w:t>Vectors</w:t>
                                  </w:r>
                                </w:p>
                              </w:tc>
                            </w:tr>
                          </w:tbl>
                          <w:p w14:paraId="7FDD92F1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8101FA8" w14:textId="4A850C62" w:rsidR="00FB23EA" w:rsidRDefault="00FB23EA" w:rsidP="004C3FE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 xml:space="preserve">The </w:t>
                            </w:r>
                            <w:r w:rsidR="004C3FEA">
                              <w:t>final</w:t>
                            </w:r>
                            <w:r>
                              <w:t xml:space="preserve"> exam consists of </w:t>
                            </w:r>
                            <w:r w:rsidR="004C3FEA">
                              <w:t>a formal written examination which is marked externally by the SQA.</w:t>
                            </w:r>
                          </w:p>
                          <w:p w14:paraId="608C9D13" w14:textId="77777777" w:rsidR="001A2761" w:rsidRPr="001A2761" w:rsidRDefault="001A2761" w:rsidP="0042682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5A0389" w14:textId="721C0512" w:rsidR="00FB23EA" w:rsidRPr="00FB23EA" w:rsidRDefault="00FB23EA" w:rsidP="004C3FE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9B9D" id="Text Box 7194" o:spid="_x0000_s1028" type="#_x0000_t202" style="position:absolute;margin-left:3.75pt;margin-top:1.5pt;width:492.55pt;height:306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" fillcolor="window" strokeweight=".5pt">
                <v:path arrowok="t"/>
                <v:textbox>
                  <w:txbxContent>
                    <w:p w14:paraId="01F961CE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42"/>
                      </w:tblGrid>
                      <w:tr w:rsidR="0048583B" w:rsidRPr="005F5AF7" w14:paraId="0217ACB9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  <w:shd w:val="clear" w:color="auto" w:fill="DAEEF3" w:themeFill="accent5" w:themeFillTint="33"/>
                          </w:tcPr>
                          <w:p w14:paraId="15C3581A" w14:textId="77777777" w:rsidR="0048583B" w:rsidRPr="005F5AF7" w:rsidRDefault="0048583B" w:rsidP="00390A61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Course Outline</w:t>
                            </w:r>
                          </w:p>
                        </w:tc>
                      </w:tr>
                      <w:tr w:rsidR="0048583B" w:rsidRPr="005F5AF7" w14:paraId="6C73079B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149EF6D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Partial Fractions</w:t>
                            </w:r>
                          </w:p>
                        </w:tc>
                      </w:tr>
                      <w:tr w:rsidR="0048583B" w:rsidRPr="005F5AF7" w14:paraId="22EB2991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3F7C271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Binomial Theorem</w:t>
                            </w:r>
                          </w:p>
                        </w:tc>
                      </w:tr>
                      <w:tr w:rsidR="0048583B" w:rsidRPr="005F5AF7" w14:paraId="341296D9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2A66237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Differentiation</w:t>
                            </w:r>
                          </w:p>
                        </w:tc>
                      </w:tr>
                      <w:tr w:rsidR="0048583B" w:rsidRPr="005F5AF7" w14:paraId="38734C1E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4831C585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Further Differentiation</w:t>
                            </w:r>
                          </w:p>
                        </w:tc>
                      </w:tr>
                      <w:tr w:rsidR="0048583B" w:rsidRPr="005F5AF7" w14:paraId="2A341C4E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A3BFBB5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Integration</w:t>
                            </w:r>
                          </w:p>
                        </w:tc>
                      </w:tr>
                      <w:tr w:rsidR="0048583B" w:rsidRPr="005F5AF7" w14:paraId="170CCE27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C2EB61A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Further Integration</w:t>
                            </w:r>
                          </w:p>
                        </w:tc>
                      </w:tr>
                      <w:tr w:rsidR="0048583B" w:rsidRPr="005F5AF7" w14:paraId="7134A246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14D6550" w14:textId="77777777" w:rsidR="0048583B" w:rsidRDefault="0048583B" w:rsidP="00390A61">
                            <w:pPr>
                              <w:jc w:val="both"/>
                            </w:pPr>
                            <w:r>
                              <w:t>Applications of Calculus</w:t>
                            </w:r>
                          </w:p>
                        </w:tc>
                      </w:tr>
                      <w:tr w:rsidR="0048583B" w:rsidRPr="005F5AF7" w14:paraId="099365C3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B424D12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Complex Numbers</w:t>
                            </w:r>
                          </w:p>
                        </w:tc>
                      </w:tr>
                      <w:tr w:rsidR="0048583B" w:rsidRPr="005F5AF7" w14:paraId="646D552C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76B3A27C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Solving Differential Equations</w:t>
                            </w:r>
                          </w:p>
                        </w:tc>
                      </w:tr>
                      <w:tr w:rsidR="0048583B" w:rsidRPr="005F5AF7" w14:paraId="53EE140B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51696900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Sequences and Series</w:t>
                            </w:r>
                          </w:p>
                        </w:tc>
                      </w:tr>
                      <w:tr w:rsidR="0048583B" w:rsidRPr="005F5AF7" w14:paraId="2E166DBE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F83CB2D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Proofs</w:t>
                            </w:r>
                          </w:p>
                        </w:tc>
                      </w:tr>
                      <w:tr w:rsidR="0048583B" w:rsidRPr="005F5AF7" w14:paraId="2957F2A7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D7CD72F" w14:textId="77777777" w:rsidR="0048583B" w:rsidRDefault="0048583B" w:rsidP="00390A61">
                            <w:pPr>
                              <w:jc w:val="both"/>
                            </w:pPr>
                            <w:r>
                              <w:t>Number Theory</w:t>
                            </w:r>
                          </w:p>
                        </w:tc>
                      </w:tr>
                      <w:tr w:rsidR="0048583B" w:rsidRPr="005F5AF7" w14:paraId="06C306F5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E04BC92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Properties of Functions</w:t>
                            </w:r>
                          </w:p>
                        </w:tc>
                      </w:tr>
                      <w:tr w:rsidR="0048583B" w:rsidRPr="005F5AF7" w14:paraId="162E7A6D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2EE9749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Gaussian Elimination</w:t>
                            </w:r>
                          </w:p>
                        </w:tc>
                      </w:tr>
                      <w:tr w:rsidR="0048583B" w:rsidRPr="005F5AF7" w14:paraId="089261C4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01B7634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Matrices</w:t>
                            </w:r>
                          </w:p>
                        </w:tc>
                      </w:tr>
                      <w:tr w:rsidR="0048583B" w:rsidRPr="005F5AF7" w14:paraId="62E040CE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72BD4A82" w14:textId="77777777" w:rsidR="0048583B" w:rsidRPr="003E688F" w:rsidRDefault="0048583B" w:rsidP="00390A61">
                            <w:pPr>
                              <w:jc w:val="both"/>
                            </w:pPr>
                            <w:r>
                              <w:t>Vectors</w:t>
                            </w:r>
                          </w:p>
                        </w:tc>
                      </w:tr>
                    </w:tbl>
                    <w:p w14:paraId="7FDD92F1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p w14:paraId="18101FA8" w14:textId="4A850C62" w:rsidR="00FB23EA" w:rsidRDefault="00FB23EA" w:rsidP="004C3FE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 xml:space="preserve">The </w:t>
                      </w:r>
                      <w:r w:rsidR="004C3FEA">
                        <w:t>final</w:t>
                      </w:r>
                      <w:r>
                        <w:t xml:space="preserve"> exam consists of </w:t>
                      </w:r>
                      <w:r w:rsidR="004C3FEA">
                        <w:t>a formal written examination which is marked externally by the SQA.</w:t>
                      </w:r>
                    </w:p>
                    <w:p w14:paraId="608C9D13" w14:textId="77777777" w:rsidR="001A2761" w:rsidRPr="001A2761" w:rsidRDefault="001A2761" w:rsidP="0042682E">
                      <w:pPr>
                        <w:spacing w:after="0" w:line="240" w:lineRule="auto"/>
                        <w:contextualSpacing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55A0389" w14:textId="721C0512" w:rsidR="00FB23EA" w:rsidRPr="00FB23EA" w:rsidRDefault="00FB23EA" w:rsidP="004C3FEA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F2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2832B3" wp14:editId="0EECF9D2">
                <wp:simplePos x="0" y="0"/>
                <wp:positionH relativeFrom="column">
                  <wp:posOffset>-748665</wp:posOffset>
                </wp:positionH>
                <wp:positionV relativeFrom="paragraph">
                  <wp:posOffset>-570230</wp:posOffset>
                </wp:positionV>
                <wp:extent cx="571500" cy="10060940"/>
                <wp:effectExtent l="0" t="0" r="38100" b="22860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060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5593" w14:textId="1BECE4BF" w:rsidR="0055345A" w:rsidRPr="004F2447" w:rsidRDefault="0055345A" w:rsidP="00EF301F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37653520" wp14:editId="40B3EE8E">
                                  <wp:extent cx="363220" cy="397510"/>
                                  <wp:effectExtent l="0" t="0" r="0" b="889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0" name="Picture 7190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20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Respect</w:t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Responsibility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Ambition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1D3A6EF" wp14:editId="3FB80780">
                                  <wp:extent cx="323850" cy="334645"/>
                                  <wp:effectExtent l="0" t="0" r="635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2" name="Picture 7192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5BDD1" w14:textId="77777777" w:rsidR="0055345A" w:rsidRPr="004F2447" w:rsidRDefault="0055345A" w:rsidP="004F244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27FFDD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  <w:t xml:space="preserve"> Every child has the right to an education: UNCRC Article 28</w:t>
                            </w:r>
                          </w:p>
                          <w:p w14:paraId="53396E1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40DAB8" w14:textId="77777777" w:rsidR="0055345A" w:rsidRPr="004F2447" w:rsidRDefault="0055345A" w:rsidP="004F24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margin-left:-58.95pt;margin-top:-44.9pt;width:45pt;height:79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" fillcolor="#8064a2 [3207]" strokecolor="#3f3151 [1607]" strokeweight="2pt">
                <v:textbox style="layout-flow:vertical-ideographic">
                  <w:txbxContent>
                    <w:p w14:paraId="440E5593" w14:textId="1BECE4BF" w:rsidR="0055345A" w:rsidRPr="004F2447" w:rsidRDefault="0055345A" w:rsidP="00EF301F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37653520" wp14:editId="40B3EE8E">
                            <wp:extent cx="363220" cy="397510"/>
                            <wp:effectExtent l="0" t="0" r="0" b="889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0" name="Picture 7190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20" cy="39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Respect</w:t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Responsibility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Ambition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1D3A6EF" wp14:editId="3FB80780">
                            <wp:extent cx="323850" cy="334645"/>
                            <wp:effectExtent l="0" t="0" r="635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2" name="Picture 7192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3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5BDD1" w14:textId="77777777" w:rsidR="0055345A" w:rsidRPr="004F2447" w:rsidRDefault="0055345A" w:rsidP="004F2447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27FFDD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</w:pP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  <w:t xml:space="preserve"> Every child has the right to an education: UNCRC Article 28</w:t>
                      </w:r>
                    </w:p>
                    <w:p w14:paraId="53396E1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40DAB8" w14:textId="77777777" w:rsidR="0055345A" w:rsidRPr="004F2447" w:rsidRDefault="0055345A" w:rsidP="004F24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6090B1" wp14:editId="71C1DB1D">
                <wp:simplePos x="0" y="0"/>
                <wp:positionH relativeFrom="column">
                  <wp:posOffset>51435</wp:posOffset>
                </wp:positionH>
                <wp:positionV relativeFrom="paragraph">
                  <wp:posOffset>-571500</wp:posOffset>
                </wp:positionV>
                <wp:extent cx="6235700" cy="431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7195" name="Text Box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1990" w14:textId="1740C9F6" w:rsidR="0055345A" w:rsidRDefault="0055345A" w:rsidP="0004699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Course: </w:t>
                            </w:r>
                            <w:r w:rsidR="004C3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Mathematics</w:t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04B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Level:  </w:t>
                            </w:r>
                            <w:r w:rsidR="004858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Advanced </w:t>
                            </w:r>
                            <w:r w:rsidR="000469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Higher</w:t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F37DA" w14:textId="77777777" w:rsidR="00997C87" w:rsidRPr="000A6393" w:rsidRDefault="00997C87" w:rsidP="00997C87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5" o:spid="_x0000_s1030" type="#_x0000_t202" style="position:absolute;margin-left:4.05pt;margin-top:-45pt;width:49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" fillcolor="white [3201]" strokecolor="black [3200]" strokeweight="2pt">
                <v:path arrowok="t"/>
                <v:textbox>
                  <w:txbxContent>
                    <w:p w14:paraId="26B41990" w14:textId="1740C9F6" w:rsidR="0055345A" w:rsidRDefault="0055345A" w:rsidP="00046993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Course: </w:t>
                      </w:r>
                      <w:r w:rsidR="004C3FEA">
                        <w:rPr>
                          <w:b/>
                          <w:bCs/>
                          <w:sz w:val="28"/>
                          <w:szCs w:val="28"/>
                        </w:rPr>
                        <w:t>Mathematics</w:t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04B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Level:  </w:t>
                      </w:r>
                      <w:r w:rsidR="004858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Advanced </w:t>
                      </w:r>
                      <w:r w:rsidR="00046993">
                        <w:rPr>
                          <w:b/>
                          <w:bCs/>
                          <w:sz w:val="28"/>
                          <w:szCs w:val="28"/>
                        </w:rPr>
                        <w:t>Higher</w:t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7A6F37DA" w14:textId="77777777" w:rsidR="00997C87" w:rsidRPr="000A6393" w:rsidRDefault="00997C87" w:rsidP="00997C87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2BBF" w:rsidSect="00451387">
      <w:headerReference w:type="first" r:id="rId19"/>
      <w:pgSz w:w="11906" w:h="16838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E408" w14:textId="77777777" w:rsidR="00070ADB" w:rsidRDefault="00070ADB" w:rsidP="00FE0348">
      <w:pPr>
        <w:spacing w:after="0" w:line="240" w:lineRule="auto"/>
      </w:pPr>
      <w:r>
        <w:separator/>
      </w:r>
    </w:p>
  </w:endnote>
  <w:endnote w:type="continuationSeparator" w:id="0">
    <w:p w14:paraId="017A6943" w14:textId="77777777" w:rsidR="00070ADB" w:rsidRDefault="00070ADB" w:rsidP="00F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C1F5" w14:textId="77777777" w:rsidR="00070ADB" w:rsidRDefault="00070ADB" w:rsidP="00FE0348">
      <w:pPr>
        <w:spacing w:after="0" w:line="240" w:lineRule="auto"/>
      </w:pPr>
      <w:r>
        <w:separator/>
      </w:r>
    </w:p>
  </w:footnote>
  <w:footnote w:type="continuationSeparator" w:id="0">
    <w:p w14:paraId="2E7DDB82" w14:textId="77777777" w:rsidR="00070ADB" w:rsidRDefault="00070ADB" w:rsidP="00FE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AF38" w14:textId="407C8A85" w:rsidR="0055345A" w:rsidRDefault="0055345A" w:rsidP="00712BBF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547E"/>
    <w:multiLevelType w:val="hybridMultilevel"/>
    <w:tmpl w:val="786A0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93"/>
    <w:rsid w:val="00046993"/>
    <w:rsid w:val="0006137E"/>
    <w:rsid w:val="00070ADB"/>
    <w:rsid w:val="000721D4"/>
    <w:rsid w:val="00081356"/>
    <w:rsid w:val="00087C42"/>
    <w:rsid w:val="00092073"/>
    <w:rsid w:val="000A06A5"/>
    <w:rsid w:val="000A6393"/>
    <w:rsid w:val="000B7B0C"/>
    <w:rsid w:val="000C0D57"/>
    <w:rsid w:val="000C747B"/>
    <w:rsid w:val="000E09BE"/>
    <w:rsid w:val="001A2761"/>
    <w:rsid w:val="001B12CE"/>
    <w:rsid w:val="001C01D6"/>
    <w:rsid w:val="001C4CB3"/>
    <w:rsid w:val="001E1212"/>
    <w:rsid w:val="001E2505"/>
    <w:rsid w:val="001E431C"/>
    <w:rsid w:val="001F1C65"/>
    <w:rsid w:val="001F209E"/>
    <w:rsid w:val="002050B6"/>
    <w:rsid w:val="0021061F"/>
    <w:rsid w:val="002341AE"/>
    <w:rsid w:val="00255FF6"/>
    <w:rsid w:val="002622B1"/>
    <w:rsid w:val="00266510"/>
    <w:rsid w:val="002C18A7"/>
    <w:rsid w:val="002C79B9"/>
    <w:rsid w:val="002D6277"/>
    <w:rsid w:val="002E14A7"/>
    <w:rsid w:val="003006CC"/>
    <w:rsid w:val="00321FC1"/>
    <w:rsid w:val="00352282"/>
    <w:rsid w:val="00357736"/>
    <w:rsid w:val="00387A56"/>
    <w:rsid w:val="00394AF3"/>
    <w:rsid w:val="003B7E71"/>
    <w:rsid w:val="003C4E1C"/>
    <w:rsid w:val="003D543E"/>
    <w:rsid w:val="003E645C"/>
    <w:rsid w:val="00400535"/>
    <w:rsid w:val="00420B9A"/>
    <w:rsid w:val="0042682E"/>
    <w:rsid w:val="00451387"/>
    <w:rsid w:val="00467191"/>
    <w:rsid w:val="0048583B"/>
    <w:rsid w:val="004A2E9A"/>
    <w:rsid w:val="004C3FEA"/>
    <w:rsid w:val="004E306E"/>
    <w:rsid w:val="004F2447"/>
    <w:rsid w:val="004F6299"/>
    <w:rsid w:val="0051083A"/>
    <w:rsid w:val="00512C82"/>
    <w:rsid w:val="00542852"/>
    <w:rsid w:val="005514BD"/>
    <w:rsid w:val="0055345A"/>
    <w:rsid w:val="00563DC4"/>
    <w:rsid w:val="00590F74"/>
    <w:rsid w:val="00593298"/>
    <w:rsid w:val="005952E5"/>
    <w:rsid w:val="005C57AC"/>
    <w:rsid w:val="005D35C9"/>
    <w:rsid w:val="005F5AF7"/>
    <w:rsid w:val="00652A0E"/>
    <w:rsid w:val="00664EFE"/>
    <w:rsid w:val="006770BF"/>
    <w:rsid w:val="00682B32"/>
    <w:rsid w:val="006A2D7C"/>
    <w:rsid w:val="006B170E"/>
    <w:rsid w:val="006E43F6"/>
    <w:rsid w:val="00704B08"/>
    <w:rsid w:val="00712BBF"/>
    <w:rsid w:val="0072205A"/>
    <w:rsid w:val="00723798"/>
    <w:rsid w:val="00731B32"/>
    <w:rsid w:val="007A7B83"/>
    <w:rsid w:val="007C53DD"/>
    <w:rsid w:val="007F6197"/>
    <w:rsid w:val="008256FA"/>
    <w:rsid w:val="00825F5D"/>
    <w:rsid w:val="00852DED"/>
    <w:rsid w:val="00864EAC"/>
    <w:rsid w:val="008A1B39"/>
    <w:rsid w:val="008A2657"/>
    <w:rsid w:val="008B4A65"/>
    <w:rsid w:val="008C6A93"/>
    <w:rsid w:val="008E6AD6"/>
    <w:rsid w:val="008F720E"/>
    <w:rsid w:val="00920CBD"/>
    <w:rsid w:val="00975D49"/>
    <w:rsid w:val="00986E87"/>
    <w:rsid w:val="00992478"/>
    <w:rsid w:val="00997C87"/>
    <w:rsid w:val="009D5708"/>
    <w:rsid w:val="009D7B8C"/>
    <w:rsid w:val="009F53CC"/>
    <w:rsid w:val="00A21495"/>
    <w:rsid w:val="00A24038"/>
    <w:rsid w:val="00A66D71"/>
    <w:rsid w:val="00A71ADD"/>
    <w:rsid w:val="00AB0642"/>
    <w:rsid w:val="00AC1A34"/>
    <w:rsid w:val="00AD208F"/>
    <w:rsid w:val="00AE23A3"/>
    <w:rsid w:val="00AF5047"/>
    <w:rsid w:val="00B014AC"/>
    <w:rsid w:val="00B01F0E"/>
    <w:rsid w:val="00B10758"/>
    <w:rsid w:val="00B46895"/>
    <w:rsid w:val="00B50C52"/>
    <w:rsid w:val="00B5696C"/>
    <w:rsid w:val="00B838A3"/>
    <w:rsid w:val="00B872EE"/>
    <w:rsid w:val="00BA58AB"/>
    <w:rsid w:val="00BA607E"/>
    <w:rsid w:val="00BC38BD"/>
    <w:rsid w:val="00BF4243"/>
    <w:rsid w:val="00C34877"/>
    <w:rsid w:val="00C52439"/>
    <w:rsid w:val="00C54A2E"/>
    <w:rsid w:val="00C55EFE"/>
    <w:rsid w:val="00C65901"/>
    <w:rsid w:val="00C7766B"/>
    <w:rsid w:val="00C87F94"/>
    <w:rsid w:val="00D05032"/>
    <w:rsid w:val="00D73B1D"/>
    <w:rsid w:val="00D94D44"/>
    <w:rsid w:val="00D955EB"/>
    <w:rsid w:val="00DA3510"/>
    <w:rsid w:val="00DA7B44"/>
    <w:rsid w:val="00DB19AA"/>
    <w:rsid w:val="00DB47D5"/>
    <w:rsid w:val="00DC08E1"/>
    <w:rsid w:val="00DC79C0"/>
    <w:rsid w:val="00DD7DBC"/>
    <w:rsid w:val="00DF0850"/>
    <w:rsid w:val="00DF6A0D"/>
    <w:rsid w:val="00E05692"/>
    <w:rsid w:val="00E33A06"/>
    <w:rsid w:val="00E41AF6"/>
    <w:rsid w:val="00E47405"/>
    <w:rsid w:val="00E611F5"/>
    <w:rsid w:val="00EB186E"/>
    <w:rsid w:val="00EB3D3B"/>
    <w:rsid w:val="00EC4F6B"/>
    <w:rsid w:val="00EC77DB"/>
    <w:rsid w:val="00ED124C"/>
    <w:rsid w:val="00ED4EE6"/>
    <w:rsid w:val="00EF301F"/>
    <w:rsid w:val="00F34225"/>
    <w:rsid w:val="00F37FE0"/>
    <w:rsid w:val="00F608E8"/>
    <w:rsid w:val="00F752A7"/>
    <w:rsid w:val="00FB23EA"/>
    <w:rsid w:val="00FC1B82"/>
    <w:rsid w:val="00FD75C1"/>
    <w:rsid w:val="00FE034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14D5B"/>
  <w15:docId w15:val="{E7EEC5B6-6E1E-9C48-8980-07455A9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26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48"/>
  </w:style>
  <w:style w:type="paragraph" w:styleId="Footer">
    <w:name w:val="footer"/>
    <w:basedOn w:val="Normal"/>
    <w:link w:val="Foot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48"/>
  </w:style>
  <w:style w:type="paragraph" w:customStyle="1" w:styleId="Default">
    <w:name w:val="Default"/>
    <w:rsid w:val="008B4A65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A265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C52439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C52439"/>
    <w:rPr>
      <w:rFonts w:ascii="Comic Sans MS" w:eastAsia="Times New Roman" w:hAnsi="Comic Sans MS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197"/>
    <w:pPr>
      <w:spacing w:after="0" w:line="240" w:lineRule="auto"/>
    </w:pPr>
  </w:style>
  <w:style w:type="table" w:styleId="TableGrid">
    <w:name w:val="Table Grid"/>
    <w:basedOn w:val="TableNormal"/>
    <w:uiPriority w:val="59"/>
    <w:rsid w:val="00D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45C"/>
  </w:style>
  <w:style w:type="character" w:styleId="FollowedHyperlink">
    <w:name w:val="FollowedHyperlink"/>
    <w:basedOn w:val="DefaultParagraphFont"/>
    <w:uiPriority w:val="99"/>
    <w:semiHidden/>
    <w:unhideWhenUsed/>
    <w:rsid w:val="001C4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dhighermaths.co.uk/" TargetMode="External"/><Relationship Id="rId13" Type="http://schemas.openxmlformats.org/officeDocument/2006/relationships/hyperlink" Target="http://www.scholar.hw.ac.uk" TargetMode="External"/><Relationship Id="rId18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qa.org.uk/pastpapers/findpastpaper.htm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vancedhighermaths.co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cholar.hw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qa.org.uk/pastpapers/findpastpaper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PATHWAYS</vt:lpstr>
    </vt:vector>
  </TitlesOfParts>
  <Company>Bannerman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PATHWAYS</dc:title>
  <dc:subject>Personalisation and Choice in the Broad General Education</dc:subject>
  <dc:creator>SColquhoun</dc:creator>
  <cp:lastModifiedBy>scolquhoun@sky.com</cp:lastModifiedBy>
  <cp:revision>5</cp:revision>
  <cp:lastPrinted>2018-01-17T09:33:00Z</cp:lastPrinted>
  <dcterms:created xsi:type="dcterms:W3CDTF">2018-05-15T15:38:00Z</dcterms:created>
  <dcterms:modified xsi:type="dcterms:W3CDTF">2018-09-18T19:20:00Z</dcterms:modified>
</cp:coreProperties>
</file>